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7D833">
      <w:pPr>
        <w:ind w:right="630" w:rightChars="300"/>
        <w:jc w:val="center"/>
        <w:rPr>
          <w:rFonts w:asciiTheme="minorHAnsi" w:hAnsiTheme="minorHAnsi" w:eastAsiaTheme="minorEastAsia" w:cstheme="minorBidi"/>
          <w:b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b/>
          <w:sz w:val="28"/>
          <w:szCs w:val="28"/>
        </w:rPr>
        <w:t>关于组织教师参加第</w:t>
      </w:r>
      <w:r>
        <w:rPr>
          <w:rFonts w:hint="eastAsia" w:asciiTheme="minorHAnsi" w:hAnsiTheme="minorHAnsi" w:eastAsiaTheme="minorEastAsia" w:cstheme="minorBidi"/>
          <w:b/>
          <w:sz w:val="28"/>
          <w:szCs w:val="28"/>
          <w:lang w:val="en-US" w:eastAsia="zh-CN"/>
        </w:rPr>
        <w:t>七</w:t>
      </w:r>
      <w:r>
        <w:rPr>
          <w:rFonts w:hint="eastAsia" w:asciiTheme="minorHAnsi" w:hAnsiTheme="minorHAnsi" w:eastAsiaTheme="minorEastAsia" w:cstheme="minorBidi"/>
          <w:b/>
          <w:sz w:val="28"/>
          <w:szCs w:val="28"/>
        </w:rPr>
        <w:t>期本科高校青年教师教育教学能力发展研修报名的通知</w:t>
      </w:r>
    </w:p>
    <w:p w14:paraId="7C021114">
      <w:pPr>
        <w:ind w:right="630" w:rightChars="300"/>
        <w:rPr>
          <w:rFonts w:asciiTheme="minorHAnsi" w:hAnsiTheme="minorHAnsi" w:eastAsiaTheme="minorEastAsia" w:cstheme="minorBidi"/>
          <w:szCs w:val="22"/>
        </w:rPr>
      </w:pPr>
    </w:p>
    <w:p w14:paraId="5F9147B4">
      <w:pPr>
        <w:ind w:right="630" w:rightChars="300"/>
        <w:rPr>
          <w:rFonts w:hint="eastAsia" w:ascii="宋体" w:hAnsi="宋体" w:eastAsia="宋体" w:cs="宋体"/>
          <w:sz w:val="24"/>
          <w:szCs w:val="24"/>
        </w:rPr>
      </w:pPr>
      <w:bookmarkStart w:id="0" w:name="OLE_LINK2"/>
      <w:bookmarkStart w:id="1" w:name="OLE_LINK1"/>
      <w:r>
        <w:rPr>
          <w:rFonts w:hint="eastAsia" w:ascii="宋体" w:hAnsi="宋体" w:eastAsia="宋体" w:cs="宋体"/>
          <w:sz w:val="24"/>
          <w:szCs w:val="24"/>
        </w:rPr>
        <w:t>各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单位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 w14:paraId="37E739B8">
      <w:pPr>
        <w:spacing w:line="5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根据《中共中央国务院关于全面深化新时代教师队伍建设改革的意见》《教育部等六部门关于加强新时代高校教师队伍建设改革的指导意见》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教师</w:t>
      </w:r>
      <w:r>
        <w:rPr>
          <w:rFonts w:hint="eastAsia" w:ascii="宋体" w:hAnsi="宋体" w:eastAsia="宋体" w:cs="宋体"/>
          <w:sz w:val="24"/>
          <w:szCs w:val="24"/>
        </w:rPr>
        <w:t>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2020</w:t>
      </w:r>
      <w:r>
        <w:rPr>
          <w:rFonts w:hint="eastAsia" w:ascii="宋体" w:hAnsi="宋体" w:eastAsia="宋体" w:cs="宋体"/>
          <w:sz w:val="24"/>
          <w:szCs w:val="24"/>
        </w:rPr>
        <w:t>〕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等有关精神</w:t>
      </w:r>
      <w:r>
        <w:rPr>
          <w:rFonts w:hint="eastAsia" w:ascii="宋体" w:hAnsi="宋体" w:eastAsia="宋体" w:cs="宋体"/>
          <w:sz w:val="24"/>
          <w:szCs w:val="24"/>
        </w:rPr>
        <w:t>，经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商</w:t>
      </w:r>
      <w:r>
        <w:rPr>
          <w:rFonts w:hint="eastAsia" w:ascii="宋体" w:hAnsi="宋体" w:eastAsia="宋体" w:cs="宋体"/>
          <w:sz w:val="24"/>
          <w:szCs w:val="24"/>
        </w:rPr>
        <w:t>省教育厅同意，浙江省高等学校师资培训中心决定举办第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 w:cs="宋体"/>
          <w:sz w:val="24"/>
          <w:szCs w:val="24"/>
        </w:rPr>
        <w:t>期本科高校青年教师教育教学能力发展研修班。通知具体内容见浙高师培字〔202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〕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号文件（附件1），现将相关事项通知如下：</w:t>
      </w:r>
    </w:p>
    <w:p w14:paraId="51F78DD8">
      <w:pPr>
        <w:spacing w:line="560" w:lineRule="exact"/>
        <w:ind w:firstLine="482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1.研修对象：</w:t>
      </w: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近3年内入职的青年专任教师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有意向报名的青年教师，填好《高校青年教师教育教学能力发展研修班学员报名表》（附件2）和《高校青年教师教育教学能力发展研修班学员报名汇总表》（附件3）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一式二份交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所在学院教师发展分中心联络老师，学院同意推荐后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，一份学院教发分中心负责人签字盖章，一份空表</w:t>
      </w:r>
      <w:r>
        <w:rPr>
          <w:rFonts w:hint="eastAsia" w:ascii="宋体" w:hAnsi="宋体" w:eastAsia="宋体" w:cs="宋体"/>
          <w:sz w:val="24"/>
          <w:szCs w:val="24"/>
        </w:rPr>
        <w:t>于</w:t>
      </w:r>
      <w:r>
        <w:rPr>
          <w:rFonts w:hint="eastAsia" w:ascii="宋体" w:hAnsi="宋体" w:eastAsia="宋体" w:cs="宋体"/>
          <w:b/>
          <w:color w:val="FF0000"/>
          <w:sz w:val="24"/>
          <w:szCs w:val="24"/>
          <w:lang w:val="en-US"/>
        </w:rPr>
        <w:t>10</w:t>
      </w: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月</w:t>
      </w:r>
      <w:r>
        <w:rPr>
          <w:rFonts w:hint="eastAsia" w:ascii="宋体" w:hAnsi="宋体" w:eastAsia="宋体" w:cs="宋体"/>
          <w:b/>
          <w:color w:val="FF0000"/>
          <w:sz w:val="24"/>
          <w:szCs w:val="24"/>
          <w:lang w:val="en-US"/>
        </w:rPr>
        <w:t>1</w:t>
      </w:r>
      <w:r>
        <w:rPr>
          <w:rFonts w:hint="eastAsia" w:ascii="宋体" w:hAnsi="宋体" w:cs="宋体"/>
          <w:b/>
          <w:color w:val="FF000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日</w:t>
      </w:r>
      <w:r>
        <w:rPr>
          <w:rFonts w:hint="eastAsia" w:ascii="宋体" w:hAnsi="宋体" w:eastAsia="宋体" w:cs="宋体"/>
          <w:b/>
          <w:color w:val="FF0000"/>
          <w:sz w:val="24"/>
          <w:szCs w:val="24"/>
          <w:lang w:val="en-US" w:eastAsia="zh-CN"/>
        </w:rPr>
        <w:t>下班</w:t>
      </w:r>
      <w:r>
        <w:rPr>
          <w:rFonts w:hint="eastAsia" w:ascii="宋体" w:hAnsi="宋体" w:eastAsia="宋体" w:cs="宋体"/>
          <w:sz w:val="24"/>
          <w:szCs w:val="24"/>
        </w:rPr>
        <w:t>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将二表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交行政楼114办公室，电子版</w:t>
      </w:r>
      <w:r>
        <w:rPr>
          <w:rFonts w:hint="eastAsia" w:ascii="宋体" w:hAnsi="宋体" w:eastAsia="宋体" w:cs="宋体"/>
          <w:sz w:val="24"/>
          <w:szCs w:val="24"/>
        </w:rPr>
        <w:t>发教师发展中心付老师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钉钉</w:t>
      </w:r>
      <w:r>
        <w:rPr>
          <w:rFonts w:hint="eastAsia" w:ascii="宋体" w:hAnsi="宋体" w:eastAsia="宋体" w:cs="宋体"/>
          <w:sz w:val="24"/>
          <w:szCs w:val="24"/>
        </w:rPr>
        <w:t>（电话：20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68</w:t>
      </w:r>
      <w:r>
        <w:rPr>
          <w:rFonts w:hint="eastAsia" w:ascii="宋体" w:hAnsi="宋体" w:eastAsia="宋体" w:cs="宋体"/>
          <w:sz w:val="24"/>
          <w:szCs w:val="24"/>
        </w:rPr>
        <w:t>）。</w:t>
      </w:r>
    </w:p>
    <w:p w14:paraId="58D0F86A">
      <w:pPr>
        <w:spacing w:line="560" w:lineRule="exact"/>
        <w:ind w:left="420" w:left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2.研修人数：</w:t>
      </w:r>
      <w:r>
        <w:rPr>
          <w:rFonts w:hint="eastAsia" w:ascii="宋体" w:hAnsi="宋体" w:eastAsia="宋体" w:cs="宋体"/>
          <w:sz w:val="24"/>
          <w:szCs w:val="24"/>
        </w:rPr>
        <w:t>本次报名最终</w:t>
      </w: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推荐人数不超过</w:t>
      </w:r>
      <w:r>
        <w:rPr>
          <w:rFonts w:hint="eastAsia" w:ascii="宋体" w:hAnsi="宋体" w:eastAsia="宋体" w:cs="宋体"/>
          <w:b/>
          <w:color w:val="FF0000"/>
          <w:sz w:val="24"/>
          <w:szCs w:val="24"/>
          <w:lang w:val="en-US"/>
        </w:rPr>
        <w:t>4</w:t>
      </w: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人</w:t>
      </w:r>
      <w:r>
        <w:rPr>
          <w:rFonts w:hint="eastAsia" w:ascii="宋体" w:hAnsi="宋体" w:eastAsia="宋体" w:cs="宋体"/>
          <w:sz w:val="24"/>
          <w:szCs w:val="24"/>
        </w:rPr>
        <w:t>，如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报名</w:t>
      </w:r>
      <w:r>
        <w:rPr>
          <w:rFonts w:hint="eastAsia" w:ascii="宋体" w:hAnsi="宋体" w:eastAsia="宋体" w:cs="宋体"/>
          <w:sz w:val="24"/>
          <w:szCs w:val="24"/>
        </w:rPr>
        <w:t>超过人数限制，由教师</w:t>
      </w:r>
    </w:p>
    <w:p w14:paraId="76473DD6">
      <w:pPr>
        <w:spacing w:line="56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发展中心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和教务部</w:t>
      </w:r>
      <w:r>
        <w:rPr>
          <w:rFonts w:hint="eastAsia" w:ascii="宋体" w:hAnsi="宋体" w:eastAsia="宋体" w:cs="宋体"/>
          <w:sz w:val="24"/>
          <w:szCs w:val="24"/>
        </w:rPr>
        <w:t>共同筛选确定。</w:t>
      </w:r>
    </w:p>
    <w:p w14:paraId="4DDB9B42">
      <w:pPr>
        <w:spacing w:line="560" w:lineRule="exact"/>
        <w:ind w:firstLine="482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3.研修内容：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基于高校教学改革需要和新教师岗位职责要求，立足以能力导向的多元培训和学习方式，围绕“专业理念与规范”“教学理论与技能”“数智技术与运用”等三个模块进行设计，突出教育教学基本技能的实践教学。</w:t>
      </w:r>
    </w:p>
    <w:p w14:paraId="58F5C73A">
      <w:pPr>
        <w:spacing w:line="56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1）“专业理念与规范”模块以高校教师师德修养和综合素养养成为重点，包括师德规范、高等教育发展趋势、学术职业发展规划等内容。</w:t>
      </w:r>
    </w:p>
    <w:p w14:paraId="75B8BAF9">
      <w:pPr>
        <w:spacing w:line="56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2）“教学理论与技能”模块以教育教学基本理论和基本技能学习为重点，包括教学设计、教学实施、教学评价、教学反思与研究、教学创新（竞赛）等内容。</w:t>
      </w:r>
    </w:p>
    <w:p w14:paraId="23E04C1D">
      <w:pPr>
        <w:spacing w:line="56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3）“数智技术与运用”模块以数智技术在教育教学中的应用为重点，包括最新数智教学技术、数智化背景下的教学模式、在线教学资源与学习工具的运用等内容。</w:t>
      </w:r>
    </w:p>
    <w:p w14:paraId="11561DC6">
      <w:pPr>
        <w:spacing w:line="560" w:lineRule="exact"/>
        <w:ind w:firstLine="482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.研修时间：</w:t>
      </w:r>
      <w:r>
        <w:rPr>
          <w:rFonts w:hint="eastAsia" w:ascii="宋体" w:hAnsi="宋体" w:eastAsia="宋体" w:cs="宋体"/>
          <w:sz w:val="24"/>
          <w:szCs w:val="24"/>
        </w:rPr>
        <w:t>研修班总时间为30天，其中集中研修10天（分两个阶段，每</w:t>
      </w:r>
    </w:p>
    <w:p w14:paraId="206C3595">
      <w:pPr>
        <w:spacing w:line="560" w:lineRule="exact"/>
        <w:rPr>
          <w:rFonts w:hint="default" w:ascii="宋体" w:hAnsi="宋体" w:eastAsia="宋体" w:cs="宋体"/>
          <w:b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个阶段5天，8学时/天，10天计80学时），其余时间为返岗教研时间。集中研修课程在202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default" w:ascii="宋体" w:hAnsi="宋体" w:cs="宋体"/>
          <w:sz w:val="24"/>
          <w:szCs w:val="24"/>
          <w:lang w:val="en-US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月完成（课程内容和专家介绍安排见文件）。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第一阶段集中研修时间为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月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/>
        </w:rPr>
        <w:t>2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日到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/>
        </w:rPr>
        <w:t>11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月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日；第二阶段集中研修时间为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/>
        </w:rPr>
        <w:t>11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月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/>
        </w:rPr>
        <w:t>2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日到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/>
        </w:rPr>
        <w:t>11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月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日。</w:t>
      </w: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如报名研修教师因集中研修时间和本人实际教学时间冲突，请各</w:t>
      </w:r>
      <w:r>
        <w:rPr>
          <w:rFonts w:hint="eastAsia" w:ascii="宋体" w:hAnsi="宋体" w:cs="宋体"/>
          <w:b/>
          <w:color w:val="FF0000"/>
          <w:sz w:val="24"/>
          <w:szCs w:val="24"/>
          <w:lang w:val="en-US" w:eastAsia="zh-CN"/>
        </w:rPr>
        <w:t>单位</w:t>
      </w: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予以支持。</w:t>
      </w:r>
    </w:p>
    <w:p w14:paraId="1D14EE01">
      <w:pPr>
        <w:spacing w:line="560" w:lineRule="exact"/>
        <w:ind w:firstLine="482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.研修方式：</w:t>
      </w:r>
      <w:r>
        <w:rPr>
          <w:rFonts w:hint="eastAsia" w:ascii="宋体" w:hAnsi="宋体" w:eastAsia="宋体" w:cs="宋体"/>
          <w:sz w:val="24"/>
          <w:szCs w:val="24"/>
        </w:rPr>
        <w:t>采取“</w:t>
      </w: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集中研修+返岗教研+自主作业</w:t>
      </w:r>
      <w:r>
        <w:rPr>
          <w:rFonts w:hint="eastAsia" w:ascii="宋体" w:hAnsi="宋体" w:eastAsia="宋体" w:cs="宋体"/>
          <w:sz w:val="24"/>
          <w:szCs w:val="24"/>
        </w:rPr>
        <w:t>”相结合的混合型培训方式，以专题讲授为基础，实践教学为重点，返岗教研为延伸。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具体研修班课程安排详见附件1文件。</w:t>
      </w:r>
    </w:p>
    <w:p w14:paraId="296A6AB6">
      <w:pPr>
        <w:spacing w:line="5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1）专题讲授从高校教师履行岗位职责所面临的诸多现实问题出发，将专家讲授与学员互动研讨相结合。</w:t>
      </w:r>
    </w:p>
    <w:p w14:paraId="0E04C0B4">
      <w:pPr>
        <w:spacing w:line="5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2）实践教学通过课堂观摩、教学基本技能训练、模拟教学、反思研讨、成果展示等环节，帮助新入职教师践行良好师德规范、掌握教育教学基本技能。</w:t>
      </w:r>
    </w:p>
    <w:p w14:paraId="28A96A72">
      <w:pPr>
        <w:spacing w:line="560" w:lineRule="exact"/>
        <w:ind w:firstLine="482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.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结业要求：</w:t>
      </w:r>
      <w:r>
        <w:rPr>
          <w:rFonts w:hint="eastAsia" w:ascii="宋体" w:hAnsi="宋体" w:eastAsia="宋体" w:cs="宋体"/>
          <w:sz w:val="24"/>
          <w:szCs w:val="24"/>
        </w:rPr>
        <w:t>学员完成研修班规定的学时和作业，且考核合格者，由浙江省高等学校师资培训中心发放</w:t>
      </w: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培训结业证书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可</w:t>
      </w:r>
      <w:r>
        <w:rPr>
          <w:rFonts w:hint="eastAsia" w:ascii="宋体" w:hAnsi="宋体" w:cs="宋体"/>
          <w:b/>
          <w:color w:val="FF0000"/>
          <w:sz w:val="24"/>
          <w:szCs w:val="24"/>
          <w:lang w:val="en-US" w:eastAsia="zh-CN"/>
        </w:rPr>
        <w:t>申请</w:t>
      </w: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教师发展</w:t>
      </w:r>
      <w:r>
        <w:rPr>
          <w:rFonts w:hint="eastAsia" w:ascii="宋体" w:hAnsi="宋体" w:cs="宋体"/>
          <w:b/>
          <w:color w:val="FF0000"/>
          <w:sz w:val="24"/>
          <w:szCs w:val="24"/>
          <w:lang w:val="en-US" w:eastAsia="zh-CN"/>
        </w:rPr>
        <w:t>学时80学时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0BF17FC9">
      <w:pPr>
        <w:spacing w:line="560" w:lineRule="exact"/>
        <w:ind w:firstLine="482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.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其他说明：</w:t>
      </w:r>
      <w:r>
        <w:rPr>
          <w:rFonts w:hint="eastAsia" w:ascii="宋体" w:hAnsi="宋体" w:eastAsia="宋体" w:cs="宋体"/>
          <w:sz w:val="24"/>
          <w:szCs w:val="24"/>
        </w:rPr>
        <w:t>根据省财政厅、省物价局核定的教师培训收费标准，按项目收费，其中集中研修部分费用</w:t>
      </w: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6500元</w:t>
      </w:r>
      <w:r>
        <w:rPr>
          <w:rFonts w:hint="eastAsia" w:ascii="宋体" w:hAnsi="宋体" w:eastAsia="宋体" w:cs="宋体"/>
          <w:sz w:val="24"/>
          <w:szCs w:val="24"/>
        </w:rPr>
        <w:t>（其中培训费4000元，食宿费2500元）。</w:t>
      </w: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集中研修部分费用和集中培训往返交通费由学校和</w:t>
      </w:r>
      <w:r>
        <w:rPr>
          <w:rFonts w:hint="eastAsia" w:ascii="宋体" w:hAnsi="宋体" w:eastAsia="宋体" w:cs="宋体"/>
          <w:b/>
          <w:color w:val="FF0000"/>
          <w:sz w:val="24"/>
          <w:szCs w:val="24"/>
          <w:lang w:val="en-US" w:eastAsia="zh-CN"/>
        </w:rPr>
        <w:t>教师所在</w:t>
      </w: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学院各承担50%</w:t>
      </w:r>
      <w:r>
        <w:rPr>
          <w:rFonts w:hint="eastAsia" w:ascii="宋体" w:hAnsi="宋体" w:eastAsia="宋体" w:cs="宋体"/>
          <w:sz w:val="24"/>
          <w:szCs w:val="24"/>
        </w:rPr>
        <w:t>，费用先由教师垫付，培训结束后回校按财务规定统一报销。若因教师个人原因在培训期间出现的往返交通费，由教师本人自理。</w:t>
      </w:r>
    </w:p>
    <w:p w14:paraId="1B22025D">
      <w:pPr>
        <w:spacing w:line="560" w:lineRule="exact"/>
        <w:ind w:firstLine="6960" w:firstLineChars="29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教师发展中心</w:t>
      </w:r>
    </w:p>
    <w:p w14:paraId="3E5F05F7">
      <w:pPr>
        <w:spacing w:line="560" w:lineRule="exact"/>
        <w:ind w:firstLine="6720" w:firstLineChars="2800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13</w:t>
      </w:r>
      <w:bookmarkStart w:id="2" w:name="_GoBack"/>
      <w:bookmarkEnd w:id="2"/>
      <w:r>
        <w:rPr>
          <w:rFonts w:hint="eastAsia" w:ascii="宋体" w:hAnsi="宋体" w:eastAsia="宋体" w:cs="宋体"/>
          <w:sz w:val="24"/>
          <w:szCs w:val="24"/>
        </w:rPr>
        <w:t>日</w:t>
      </w:r>
      <w:bookmarkEnd w:id="0"/>
      <w:bookmarkEnd w:id="1"/>
    </w:p>
    <w:sectPr>
      <w:pgSz w:w="11906" w:h="16838"/>
      <w:pgMar w:top="1928" w:right="1531" w:bottom="181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308"/>
    <w:rsid w:val="00000466"/>
    <w:rsid w:val="00000C15"/>
    <w:rsid w:val="00003D1F"/>
    <w:rsid w:val="00011BA7"/>
    <w:rsid w:val="0001651E"/>
    <w:rsid w:val="00031A07"/>
    <w:rsid w:val="00037AC5"/>
    <w:rsid w:val="00044937"/>
    <w:rsid w:val="00064324"/>
    <w:rsid w:val="00074E1F"/>
    <w:rsid w:val="0008693B"/>
    <w:rsid w:val="00086D97"/>
    <w:rsid w:val="000917AF"/>
    <w:rsid w:val="000B1576"/>
    <w:rsid w:val="000B4173"/>
    <w:rsid w:val="000B6B63"/>
    <w:rsid w:val="000C0A59"/>
    <w:rsid w:val="000C3456"/>
    <w:rsid w:val="000D09EC"/>
    <w:rsid w:val="000F67F5"/>
    <w:rsid w:val="00101629"/>
    <w:rsid w:val="001115B8"/>
    <w:rsid w:val="0011185F"/>
    <w:rsid w:val="00112FF5"/>
    <w:rsid w:val="001148F4"/>
    <w:rsid w:val="0012181D"/>
    <w:rsid w:val="00124DB7"/>
    <w:rsid w:val="001261DE"/>
    <w:rsid w:val="00130CE3"/>
    <w:rsid w:val="001353EA"/>
    <w:rsid w:val="0014169C"/>
    <w:rsid w:val="00150A5A"/>
    <w:rsid w:val="001519D1"/>
    <w:rsid w:val="00153E0A"/>
    <w:rsid w:val="00155F46"/>
    <w:rsid w:val="0016223E"/>
    <w:rsid w:val="00165633"/>
    <w:rsid w:val="0017059B"/>
    <w:rsid w:val="00171436"/>
    <w:rsid w:val="0017248C"/>
    <w:rsid w:val="00176216"/>
    <w:rsid w:val="0018617B"/>
    <w:rsid w:val="00187FD5"/>
    <w:rsid w:val="00191EC1"/>
    <w:rsid w:val="001A1ED4"/>
    <w:rsid w:val="001B036C"/>
    <w:rsid w:val="001B35CA"/>
    <w:rsid w:val="001E69E2"/>
    <w:rsid w:val="001F32E6"/>
    <w:rsid w:val="001F3F15"/>
    <w:rsid w:val="001F5AA0"/>
    <w:rsid w:val="001F7569"/>
    <w:rsid w:val="002021B5"/>
    <w:rsid w:val="00206742"/>
    <w:rsid w:val="00215F4A"/>
    <w:rsid w:val="00216149"/>
    <w:rsid w:val="00216664"/>
    <w:rsid w:val="00217ECC"/>
    <w:rsid w:val="002221AC"/>
    <w:rsid w:val="0023153C"/>
    <w:rsid w:val="00237EC4"/>
    <w:rsid w:val="00254981"/>
    <w:rsid w:val="00254A03"/>
    <w:rsid w:val="00254C06"/>
    <w:rsid w:val="002647DE"/>
    <w:rsid w:val="00264A40"/>
    <w:rsid w:val="00265606"/>
    <w:rsid w:val="00267D45"/>
    <w:rsid w:val="002840F6"/>
    <w:rsid w:val="00297E08"/>
    <w:rsid w:val="002A4C5C"/>
    <w:rsid w:val="002B63BC"/>
    <w:rsid w:val="002C16BF"/>
    <w:rsid w:val="002C704F"/>
    <w:rsid w:val="002E02A4"/>
    <w:rsid w:val="002E7CE7"/>
    <w:rsid w:val="002F18F1"/>
    <w:rsid w:val="002F7A03"/>
    <w:rsid w:val="00300053"/>
    <w:rsid w:val="00302268"/>
    <w:rsid w:val="003062F8"/>
    <w:rsid w:val="00314B1F"/>
    <w:rsid w:val="003165C4"/>
    <w:rsid w:val="003260C9"/>
    <w:rsid w:val="00326888"/>
    <w:rsid w:val="0033306C"/>
    <w:rsid w:val="00340C80"/>
    <w:rsid w:val="0034793F"/>
    <w:rsid w:val="00353DEB"/>
    <w:rsid w:val="0036405D"/>
    <w:rsid w:val="00381FD5"/>
    <w:rsid w:val="00395CC5"/>
    <w:rsid w:val="00396636"/>
    <w:rsid w:val="003B1CD1"/>
    <w:rsid w:val="003C1ED7"/>
    <w:rsid w:val="003C69B5"/>
    <w:rsid w:val="003C6D3E"/>
    <w:rsid w:val="003C7C11"/>
    <w:rsid w:val="003D1AAA"/>
    <w:rsid w:val="003D6D5F"/>
    <w:rsid w:val="003E4E3D"/>
    <w:rsid w:val="003F6945"/>
    <w:rsid w:val="004000F6"/>
    <w:rsid w:val="0040701F"/>
    <w:rsid w:val="0041255F"/>
    <w:rsid w:val="00416535"/>
    <w:rsid w:val="00416D91"/>
    <w:rsid w:val="00422DA8"/>
    <w:rsid w:val="004239E8"/>
    <w:rsid w:val="00427426"/>
    <w:rsid w:val="00427836"/>
    <w:rsid w:val="00433CCA"/>
    <w:rsid w:val="0043563B"/>
    <w:rsid w:val="00456C30"/>
    <w:rsid w:val="0045779F"/>
    <w:rsid w:val="004606CC"/>
    <w:rsid w:val="00465087"/>
    <w:rsid w:val="00467256"/>
    <w:rsid w:val="0048060D"/>
    <w:rsid w:val="00480737"/>
    <w:rsid w:val="0048091F"/>
    <w:rsid w:val="004837C6"/>
    <w:rsid w:val="0049123A"/>
    <w:rsid w:val="00495AC8"/>
    <w:rsid w:val="004A0521"/>
    <w:rsid w:val="004A4BA4"/>
    <w:rsid w:val="004B464A"/>
    <w:rsid w:val="004B5545"/>
    <w:rsid w:val="004C5B87"/>
    <w:rsid w:val="004D6620"/>
    <w:rsid w:val="004D7CFB"/>
    <w:rsid w:val="004E765F"/>
    <w:rsid w:val="004F0D7A"/>
    <w:rsid w:val="004F3327"/>
    <w:rsid w:val="004F7909"/>
    <w:rsid w:val="00500441"/>
    <w:rsid w:val="00500B74"/>
    <w:rsid w:val="005160BB"/>
    <w:rsid w:val="0052256B"/>
    <w:rsid w:val="00523160"/>
    <w:rsid w:val="00526436"/>
    <w:rsid w:val="00540FD9"/>
    <w:rsid w:val="005615B8"/>
    <w:rsid w:val="00572F49"/>
    <w:rsid w:val="00586C9C"/>
    <w:rsid w:val="005922B5"/>
    <w:rsid w:val="005937D1"/>
    <w:rsid w:val="00596A52"/>
    <w:rsid w:val="00597002"/>
    <w:rsid w:val="005A0DE2"/>
    <w:rsid w:val="005A0FE8"/>
    <w:rsid w:val="005B00C4"/>
    <w:rsid w:val="005C37C1"/>
    <w:rsid w:val="005C3813"/>
    <w:rsid w:val="005C660D"/>
    <w:rsid w:val="005E4363"/>
    <w:rsid w:val="005F2809"/>
    <w:rsid w:val="005F5A21"/>
    <w:rsid w:val="006032CB"/>
    <w:rsid w:val="00606A10"/>
    <w:rsid w:val="006078FB"/>
    <w:rsid w:val="00613C75"/>
    <w:rsid w:val="00616771"/>
    <w:rsid w:val="006233C4"/>
    <w:rsid w:val="006234F4"/>
    <w:rsid w:val="0063230A"/>
    <w:rsid w:val="006353FE"/>
    <w:rsid w:val="00641887"/>
    <w:rsid w:val="00644877"/>
    <w:rsid w:val="006516F4"/>
    <w:rsid w:val="00653F4C"/>
    <w:rsid w:val="0066245F"/>
    <w:rsid w:val="00665682"/>
    <w:rsid w:val="00686761"/>
    <w:rsid w:val="00686C14"/>
    <w:rsid w:val="0069609F"/>
    <w:rsid w:val="00697995"/>
    <w:rsid w:val="006A5C48"/>
    <w:rsid w:val="006A6829"/>
    <w:rsid w:val="006B2CEE"/>
    <w:rsid w:val="006C3352"/>
    <w:rsid w:val="006C59FC"/>
    <w:rsid w:val="006C6806"/>
    <w:rsid w:val="006C7F90"/>
    <w:rsid w:val="006E100A"/>
    <w:rsid w:val="006E47AA"/>
    <w:rsid w:val="006E6FB3"/>
    <w:rsid w:val="006F13AB"/>
    <w:rsid w:val="006F1929"/>
    <w:rsid w:val="00701844"/>
    <w:rsid w:val="007045B5"/>
    <w:rsid w:val="00712AE3"/>
    <w:rsid w:val="0072069D"/>
    <w:rsid w:val="007231BE"/>
    <w:rsid w:val="00726DD7"/>
    <w:rsid w:val="00727CF4"/>
    <w:rsid w:val="00730295"/>
    <w:rsid w:val="00730D4F"/>
    <w:rsid w:val="00740E47"/>
    <w:rsid w:val="007438E3"/>
    <w:rsid w:val="00743BDC"/>
    <w:rsid w:val="00761E5F"/>
    <w:rsid w:val="0076764B"/>
    <w:rsid w:val="00770778"/>
    <w:rsid w:val="0077153B"/>
    <w:rsid w:val="0077525F"/>
    <w:rsid w:val="007A5EC2"/>
    <w:rsid w:val="007B12E1"/>
    <w:rsid w:val="007B31D5"/>
    <w:rsid w:val="007B3365"/>
    <w:rsid w:val="007C11DA"/>
    <w:rsid w:val="007C32C1"/>
    <w:rsid w:val="007D1307"/>
    <w:rsid w:val="007D4C8E"/>
    <w:rsid w:val="007D7233"/>
    <w:rsid w:val="007E3308"/>
    <w:rsid w:val="007E6EF0"/>
    <w:rsid w:val="007E70B4"/>
    <w:rsid w:val="007F27C9"/>
    <w:rsid w:val="007F2AE7"/>
    <w:rsid w:val="00805D8E"/>
    <w:rsid w:val="00824AF2"/>
    <w:rsid w:val="00825CED"/>
    <w:rsid w:val="00831B67"/>
    <w:rsid w:val="008339E5"/>
    <w:rsid w:val="0084333C"/>
    <w:rsid w:val="00846BE3"/>
    <w:rsid w:val="00846D34"/>
    <w:rsid w:val="008532C0"/>
    <w:rsid w:val="00855055"/>
    <w:rsid w:val="0086234A"/>
    <w:rsid w:val="008654F4"/>
    <w:rsid w:val="00867515"/>
    <w:rsid w:val="008729D5"/>
    <w:rsid w:val="0088751E"/>
    <w:rsid w:val="008912E5"/>
    <w:rsid w:val="008A1011"/>
    <w:rsid w:val="008A56EF"/>
    <w:rsid w:val="008B6A38"/>
    <w:rsid w:val="008C20E3"/>
    <w:rsid w:val="008C686C"/>
    <w:rsid w:val="008D4A85"/>
    <w:rsid w:val="008E269F"/>
    <w:rsid w:val="008F6EA8"/>
    <w:rsid w:val="008F7D5D"/>
    <w:rsid w:val="00903555"/>
    <w:rsid w:val="00903A2E"/>
    <w:rsid w:val="00917A29"/>
    <w:rsid w:val="00920298"/>
    <w:rsid w:val="00922699"/>
    <w:rsid w:val="009369F5"/>
    <w:rsid w:val="0094196F"/>
    <w:rsid w:val="00945455"/>
    <w:rsid w:val="0094551A"/>
    <w:rsid w:val="00953A5B"/>
    <w:rsid w:val="00962D20"/>
    <w:rsid w:val="009710EC"/>
    <w:rsid w:val="00971F74"/>
    <w:rsid w:val="00981133"/>
    <w:rsid w:val="00993778"/>
    <w:rsid w:val="009954F6"/>
    <w:rsid w:val="00997B4D"/>
    <w:rsid w:val="009A57E2"/>
    <w:rsid w:val="009B0232"/>
    <w:rsid w:val="009B54A5"/>
    <w:rsid w:val="009C1BE8"/>
    <w:rsid w:val="009D74BA"/>
    <w:rsid w:val="009E0722"/>
    <w:rsid w:val="009F2130"/>
    <w:rsid w:val="009F7E83"/>
    <w:rsid w:val="00A00CA5"/>
    <w:rsid w:val="00A00ECE"/>
    <w:rsid w:val="00A05845"/>
    <w:rsid w:val="00A07B12"/>
    <w:rsid w:val="00A169C7"/>
    <w:rsid w:val="00A30B1C"/>
    <w:rsid w:val="00A35589"/>
    <w:rsid w:val="00A51CC1"/>
    <w:rsid w:val="00A555DD"/>
    <w:rsid w:val="00A755DE"/>
    <w:rsid w:val="00AA0C70"/>
    <w:rsid w:val="00AA1D14"/>
    <w:rsid w:val="00AA67F6"/>
    <w:rsid w:val="00AA766B"/>
    <w:rsid w:val="00AA777C"/>
    <w:rsid w:val="00AA79C2"/>
    <w:rsid w:val="00AC31F8"/>
    <w:rsid w:val="00AC6BA8"/>
    <w:rsid w:val="00AC7150"/>
    <w:rsid w:val="00AD2442"/>
    <w:rsid w:val="00AD6475"/>
    <w:rsid w:val="00AD657C"/>
    <w:rsid w:val="00AE61E0"/>
    <w:rsid w:val="00AF0E8E"/>
    <w:rsid w:val="00AF1A52"/>
    <w:rsid w:val="00AF6FE0"/>
    <w:rsid w:val="00B14375"/>
    <w:rsid w:val="00B16153"/>
    <w:rsid w:val="00B2154B"/>
    <w:rsid w:val="00B22531"/>
    <w:rsid w:val="00B23BC7"/>
    <w:rsid w:val="00B30C40"/>
    <w:rsid w:val="00B32109"/>
    <w:rsid w:val="00B32F3D"/>
    <w:rsid w:val="00B42A9C"/>
    <w:rsid w:val="00B55267"/>
    <w:rsid w:val="00B56CEA"/>
    <w:rsid w:val="00B71B34"/>
    <w:rsid w:val="00B71CA3"/>
    <w:rsid w:val="00B747C4"/>
    <w:rsid w:val="00B81206"/>
    <w:rsid w:val="00B90D87"/>
    <w:rsid w:val="00B94AE6"/>
    <w:rsid w:val="00BA47DF"/>
    <w:rsid w:val="00BA65F7"/>
    <w:rsid w:val="00BB1FC4"/>
    <w:rsid w:val="00BB679A"/>
    <w:rsid w:val="00BC723E"/>
    <w:rsid w:val="00BD2054"/>
    <w:rsid w:val="00BD210E"/>
    <w:rsid w:val="00BD31AB"/>
    <w:rsid w:val="00BE0492"/>
    <w:rsid w:val="00BE12E6"/>
    <w:rsid w:val="00BE42FD"/>
    <w:rsid w:val="00BF6404"/>
    <w:rsid w:val="00C1196B"/>
    <w:rsid w:val="00C12F8C"/>
    <w:rsid w:val="00C12FD7"/>
    <w:rsid w:val="00C14B75"/>
    <w:rsid w:val="00C170D2"/>
    <w:rsid w:val="00C22A8F"/>
    <w:rsid w:val="00C234CF"/>
    <w:rsid w:val="00C23EAA"/>
    <w:rsid w:val="00C23F77"/>
    <w:rsid w:val="00C301AC"/>
    <w:rsid w:val="00C3282B"/>
    <w:rsid w:val="00C51AE4"/>
    <w:rsid w:val="00C76F80"/>
    <w:rsid w:val="00C777E7"/>
    <w:rsid w:val="00C80C9C"/>
    <w:rsid w:val="00C80D55"/>
    <w:rsid w:val="00C86204"/>
    <w:rsid w:val="00C912E7"/>
    <w:rsid w:val="00C9382F"/>
    <w:rsid w:val="00C96E94"/>
    <w:rsid w:val="00CA325A"/>
    <w:rsid w:val="00CA39AF"/>
    <w:rsid w:val="00CB2FE4"/>
    <w:rsid w:val="00CB55B8"/>
    <w:rsid w:val="00CC2652"/>
    <w:rsid w:val="00CC6E05"/>
    <w:rsid w:val="00CC70FA"/>
    <w:rsid w:val="00CE4B6E"/>
    <w:rsid w:val="00CE78E5"/>
    <w:rsid w:val="00CE7EF7"/>
    <w:rsid w:val="00D00C72"/>
    <w:rsid w:val="00D076B0"/>
    <w:rsid w:val="00D11D18"/>
    <w:rsid w:val="00D342F7"/>
    <w:rsid w:val="00D4039C"/>
    <w:rsid w:val="00D42CDB"/>
    <w:rsid w:val="00D44028"/>
    <w:rsid w:val="00D62B56"/>
    <w:rsid w:val="00D82E04"/>
    <w:rsid w:val="00D86843"/>
    <w:rsid w:val="00D92387"/>
    <w:rsid w:val="00D92C16"/>
    <w:rsid w:val="00D965D9"/>
    <w:rsid w:val="00DA03B1"/>
    <w:rsid w:val="00DA10EC"/>
    <w:rsid w:val="00DB081E"/>
    <w:rsid w:val="00DB3C17"/>
    <w:rsid w:val="00DC0235"/>
    <w:rsid w:val="00DC42CF"/>
    <w:rsid w:val="00DC5E68"/>
    <w:rsid w:val="00DD0F5D"/>
    <w:rsid w:val="00DD3DBC"/>
    <w:rsid w:val="00DD4E01"/>
    <w:rsid w:val="00DF0F20"/>
    <w:rsid w:val="00E0215C"/>
    <w:rsid w:val="00E169AA"/>
    <w:rsid w:val="00E227AE"/>
    <w:rsid w:val="00E26266"/>
    <w:rsid w:val="00E26AFB"/>
    <w:rsid w:val="00E310F8"/>
    <w:rsid w:val="00E342A1"/>
    <w:rsid w:val="00E40912"/>
    <w:rsid w:val="00E42BC1"/>
    <w:rsid w:val="00E5636E"/>
    <w:rsid w:val="00E57AED"/>
    <w:rsid w:val="00E628E4"/>
    <w:rsid w:val="00E64653"/>
    <w:rsid w:val="00E71607"/>
    <w:rsid w:val="00E717C0"/>
    <w:rsid w:val="00E8171A"/>
    <w:rsid w:val="00E84262"/>
    <w:rsid w:val="00E87B83"/>
    <w:rsid w:val="00E951A1"/>
    <w:rsid w:val="00E95993"/>
    <w:rsid w:val="00E9718F"/>
    <w:rsid w:val="00EA05CC"/>
    <w:rsid w:val="00EA1640"/>
    <w:rsid w:val="00EA1717"/>
    <w:rsid w:val="00EA3A0B"/>
    <w:rsid w:val="00EA3D4C"/>
    <w:rsid w:val="00EB476F"/>
    <w:rsid w:val="00EB5D84"/>
    <w:rsid w:val="00ED0412"/>
    <w:rsid w:val="00ED072E"/>
    <w:rsid w:val="00ED3A85"/>
    <w:rsid w:val="00ED3CF5"/>
    <w:rsid w:val="00EE4F6D"/>
    <w:rsid w:val="00EF1066"/>
    <w:rsid w:val="00F006A3"/>
    <w:rsid w:val="00F178F9"/>
    <w:rsid w:val="00F326DC"/>
    <w:rsid w:val="00F32ADD"/>
    <w:rsid w:val="00F55428"/>
    <w:rsid w:val="00F605BD"/>
    <w:rsid w:val="00F60D79"/>
    <w:rsid w:val="00F62780"/>
    <w:rsid w:val="00F70B60"/>
    <w:rsid w:val="00F71A72"/>
    <w:rsid w:val="00F8669F"/>
    <w:rsid w:val="00F939D8"/>
    <w:rsid w:val="00FB1DF0"/>
    <w:rsid w:val="00FD1225"/>
    <w:rsid w:val="00FD4FFA"/>
    <w:rsid w:val="00FD59D3"/>
    <w:rsid w:val="00FD772C"/>
    <w:rsid w:val="00FE053C"/>
    <w:rsid w:val="00FF2090"/>
    <w:rsid w:val="00FF24FC"/>
    <w:rsid w:val="02336B91"/>
    <w:rsid w:val="0BC42436"/>
    <w:rsid w:val="0E206747"/>
    <w:rsid w:val="0FAD776E"/>
    <w:rsid w:val="2AD6654E"/>
    <w:rsid w:val="2EF364D8"/>
    <w:rsid w:val="347365D2"/>
    <w:rsid w:val="40C36655"/>
    <w:rsid w:val="4F5F0EFF"/>
    <w:rsid w:val="55535B26"/>
    <w:rsid w:val="57022A15"/>
    <w:rsid w:val="60426911"/>
    <w:rsid w:val="637002E3"/>
    <w:rsid w:val="72595497"/>
    <w:rsid w:val="74F04AE6"/>
    <w:rsid w:val="75F73070"/>
    <w:rsid w:val="F9FDC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unhideWhenUsed/>
    <w:qFormat/>
    <w:uiPriority w:val="0"/>
    <w:pPr>
      <w:jc w:val="left"/>
    </w:pPr>
  </w:style>
  <w:style w:type="paragraph" w:styleId="3">
    <w:name w:val="Plain Text"/>
    <w:basedOn w:val="1"/>
    <w:link w:val="22"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19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jc w:val="left"/>
      <w:textAlignment w:val="baseline"/>
    </w:pPr>
    <w:rPr>
      <w:rFonts w:hint="eastAsia" w:ascii="宋体" w:hAnsi="宋体"/>
      <w:kern w:val="0"/>
      <w:sz w:val="24"/>
      <w:szCs w:val="22"/>
    </w:rPr>
  </w:style>
  <w:style w:type="paragraph" w:styleId="8">
    <w:name w:val="annotation subject"/>
    <w:basedOn w:val="2"/>
    <w:next w:val="2"/>
    <w:link w:val="21"/>
    <w:semiHidden/>
    <w:unhideWhenUsed/>
    <w:qFormat/>
    <w:uiPriority w:val="0"/>
    <w:rPr>
      <w:b/>
      <w:bCs/>
    </w:rPr>
  </w:style>
  <w:style w:type="table" w:styleId="10">
    <w:name w:val="Table Grid"/>
    <w:basedOn w:val="9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Hyperlink"/>
    <w:basedOn w:val="11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1"/>
    <w:semiHidden/>
    <w:unhideWhenUsed/>
    <w:qFormat/>
    <w:uiPriority w:val="0"/>
    <w:rPr>
      <w:sz w:val="21"/>
      <w:szCs w:val="21"/>
    </w:rPr>
  </w:style>
  <w:style w:type="character" w:customStyle="1" w:styleId="15">
    <w:name w:val="页眉 字符1"/>
    <w:basedOn w:val="11"/>
    <w:link w:val="6"/>
    <w:qFormat/>
    <w:uiPriority w:val="0"/>
    <w:rPr>
      <w:kern w:val="2"/>
      <w:sz w:val="18"/>
      <w:szCs w:val="18"/>
    </w:rPr>
  </w:style>
  <w:style w:type="character" w:customStyle="1" w:styleId="16">
    <w:name w:val="页脚 字符1"/>
    <w:basedOn w:val="11"/>
    <w:link w:val="5"/>
    <w:qFormat/>
    <w:uiPriority w:val="99"/>
    <w:rPr>
      <w:kern w:val="2"/>
      <w:sz w:val="18"/>
      <w:szCs w:val="18"/>
    </w:rPr>
  </w:style>
  <w:style w:type="character" w:customStyle="1" w:styleId="17">
    <w:name w:val="页眉 字符"/>
    <w:qFormat/>
    <w:uiPriority w:val="0"/>
    <w:rPr>
      <w:rFonts w:ascii="宋体" w:hAnsi="宋体"/>
      <w:sz w:val="18"/>
      <w:szCs w:val="18"/>
      <w:lang w:val="zh-CN" w:eastAsia="zh-CN"/>
    </w:rPr>
  </w:style>
  <w:style w:type="character" w:customStyle="1" w:styleId="18">
    <w:name w:val="页脚 字符"/>
    <w:qFormat/>
    <w:uiPriority w:val="99"/>
    <w:rPr>
      <w:rFonts w:ascii="宋体" w:hAnsi="宋体"/>
      <w:sz w:val="18"/>
      <w:szCs w:val="18"/>
      <w:lang w:val="zh-CN" w:eastAsia="zh-CN"/>
    </w:rPr>
  </w:style>
  <w:style w:type="character" w:customStyle="1" w:styleId="19">
    <w:name w:val="批注框文本 字符"/>
    <w:basedOn w:val="11"/>
    <w:link w:val="4"/>
    <w:semiHidden/>
    <w:qFormat/>
    <w:uiPriority w:val="0"/>
    <w:rPr>
      <w:kern w:val="2"/>
      <w:sz w:val="18"/>
      <w:szCs w:val="18"/>
    </w:rPr>
  </w:style>
  <w:style w:type="character" w:customStyle="1" w:styleId="20">
    <w:name w:val="批注文字 字符"/>
    <w:basedOn w:val="11"/>
    <w:link w:val="2"/>
    <w:semiHidden/>
    <w:qFormat/>
    <w:uiPriority w:val="0"/>
    <w:rPr>
      <w:kern w:val="2"/>
      <w:sz w:val="21"/>
      <w:szCs w:val="24"/>
    </w:rPr>
  </w:style>
  <w:style w:type="character" w:customStyle="1" w:styleId="21">
    <w:name w:val="批注主题 字符"/>
    <w:basedOn w:val="20"/>
    <w:link w:val="8"/>
    <w:semiHidden/>
    <w:qFormat/>
    <w:uiPriority w:val="0"/>
    <w:rPr>
      <w:b/>
      <w:bCs/>
      <w:kern w:val="2"/>
      <w:sz w:val="21"/>
      <w:szCs w:val="24"/>
    </w:rPr>
  </w:style>
  <w:style w:type="character" w:customStyle="1" w:styleId="22">
    <w:name w:val="纯文本 字符"/>
    <w:link w:val="3"/>
    <w:qFormat/>
    <w:locked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3">
    <w:name w:val="纯文本 Char1"/>
    <w:basedOn w:val="11"/>
    <w:semiHidden/>
    <w:qFormat/>
    <w:uiPriority w:val="0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4D623C8A-4FE1-4DB4-8AA3-144EB3E520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HP</Company>
  <Pages>2</Pages>
  <Words>1330</Words>
  <Characters>1382</Characters>
  <Lines>7</Lines>
  <Paragraphs>2</Paragraphs>
  <TotalTime>23</TotalTime>
  <ScaleCrop>false</ScaleCrop>
  <LinksUpToDate>false</LinksUpToDate>
  <CharactersWithSpaces>1383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2019-12-16T10:14:00Z</dcterms:created>
  <dc:creator>Administrator</dc:creator>
  <cp:lastModifiedBy>含冰</cp:lastModifiedBy>
  <cp:lastPrinted>2019-12-12T11:36:00Z</cp:lastPrinted>
  <dcterms:modified xsi:type="dcterms:W3CDTF">2025-10-11T01:20:08Z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175C8BDBEA2B4AE7AE6E4C235F1780EF</vt:lpwstr>
  </property>
  <property fmtid="{D5CDD505-2E9C-101B-9397-08002B2CF9AE}" pid="4" name="KSOTemplateDocerSaveRecord">
    <vt:lpwstr>eyJoZGlkIjoiODRhNTNmOWE5ZThiYTAwY2UyZWY0MTdlZTRjYjVmZDYiLCJ1c2VySWQiOiI0MTE3OTAxNzgifQ==</vt:lpwstr>
  </property>
</Properties>
</file>